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BE146D">
        <w:t>Mai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CD2B10">
          <w:rPr>
            <w:rStyle w:val="Hyperlink"/>
          </w:rPr>
          <w:t>https://www.meilhaus.de/infos/news/presse/2020-q2</w:t>
        </w:r>
      </w:hyperlink>
      <w:r w:rsidR="00007979" w:rsidRPr="009C7553">
        <w:br/>
      </w:r>
      <w:r w:rsidR="00E34388">
        <w:t>PR15</w:t>
      </w:r>
      <w:r w:rsidR="00C71E2A" w:rsidRPr="00C71E2A">
        <w:t>-2020-PeakTech-5610-15-20</w:t>
      </w:r>
      <w:r w:rsidR="00007979" w:rsidRPr="009C7553">
        <w:t>.docx</w:t>
      </w:r>
      <w:r w:rsidR="00007979" w:rsidRPr="009C7553">
        <w:br/>
      </w:r>
      <w:r w:rsidR="00E34388">
        <w:t>PR15</w:t>
      </w:r>
      <w:r w:rsidR="00C71E2A" w:rsidRPr="00C71E2A">
        <w:t>-2020-PeakTech-5610-15-20</w:t>
      </w:r>
      <w:r w:rsidR="00007979" w:rsidRPr="009C7553">
        <w:t>.jpg</w:t>
      </w:r>
      <w:r w:rsidR="00007979" w:rsidRPr="009C7553">
        <w:br/>
      </w:r>
      <w:r w:rsidR="00E34388">
        <w:t>PR15</w:t>
      </w:r>
      <w:bookmarkStart w:id="0" w:name="_GoBack"/>
      <w:bookmarkEnd w:id="0"/>
      <w:r w:rsidR="00C71E2A" w:rsidRPr="00C71E2A">
        <w:t>-2020-PeakTech-5610-15-20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C71E2A">
        <w:rPr>
          <w:lang w:val="en-US"/>
        </w:rPr>
        <w:t>Wärmebildkameras</w:t>
      </w:r>
      <w:proofErr w:type="spellEnd"/>
      <w:r w:rsidR="00C71E2A">
        <w:rPr>
          <w:lang w:val="en-US"/>
        </w:rPr>
        <w:t xml:space="preserve"> von </w:t>
      </w:r>
      <w:proofErr w:type="spellStart"/>
      <w:r w:rsidR="00C71E2A">
        <w:rPr>
          <w:lang w:val="en-US"/>
        </w:rPr>
        <w:t>PeakTech</w:t>
      </w:r>
      <w:proofErr w:type="spellEnd"/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1008B7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Wärmebildkamera</w:t>
      </w:r>
      <w:r w:rsidR="00E00CDA">
        <w:rPr>
          <w:lang w:val="en-US"/>
        </w:rPr>
        <w:t>s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PeakTech</w:t>
      </w:r>
      <w:proofErr w:type="spellEnd"/>
    </w:p>
    <w:p w:rsidR="00EF3E9B" w:rsidRPr="009C7553" w:rsidRDefault="00096702" w:rsidP="00476FA9">
      <w:pPr>
        <w:pStyle w:val="PR-Head2"/>
      </w:pPr>
      <w:r>
        <w:t xml:space="preserve">Infrarot-Bildauflösung mit </w:t>
      </w:r>
      <w:r w:rsidRPr="00096702">
        <w:t>USB, Wifi, Bluetooth und Touchscreen</w:t>
      </w:r>
    </w:p>
    <w:p w:rsidR="00287D0E" w:rsidRDefault="00116270" w:rsidP="00F113FB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BE146D">
        <w:rPr>
          <w:b/>
        </w:rPr>
        <w:t>Mai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287D0E">
        <w:rPr>
          <w:b/>
        </w:rPr>
        <w:t xml:space="preserve">Die deutsche Firma </w:t>
      </w:r>
      <w:proofErr w:type="spellStart"/>
      <w:r w:rsidR="00287D0E">
        <w:rPr>
          <w:b/>
        </w:rPr>
        <w:t>PeakTech</w:t>
      </w:r>
      <w:proofErr w:type="spellEnd"/>
      <w:r w:rsidR="00287D0E">
        <w:rPr>
          <w:b/>
        </w:rPr>
        <w:t xml:space="preserve"> ist seit über 60 Jahren im Bereich Messtechnik tätig. Das Produktsortiment beinhaltet Messgeräte für elektronische Größen, Umweltmesstechnik, Stromversorgungen und Generatoren, </w:t>
      </w:r>
      <w:r w:rsidR="000F534F">
        <w:rPr>
          <w:b/>
        </w:rPr>
        <w:t xml:space="preserve">die weltweit in den Bereichen Installation, Instandhaltung, Service, Laborausrüstung, Energieversorgung, Gebäudetechnik und Qualitätskontrolle eingesetzt werden. Neu im Bereich Wärmebildkameras </w:t>
      </w:r>
      <w:r w:rsidR="002767E7">
        <w:rPr>
          <w:b/>
        </w:rPr>
        <w:t xml:space="preserve">ist das </w:t>
      </w:r>
      <w:proofErr w:type="spellStart"/>
      <w:r w:rsidR="002767E7">
        <w:rPr>
          <w:b/>
        </w:rPr>
        <w:t>PeakTech</w:t>
      </w:r>
      <w:proofErr w:type="spellEnd"/>
      <w:r w:rsidR="002767E7">
        <w:rPr>
          <w:b/>
        </w:rPr>
        <w:t xml:space="preserve"> 5620, das mit </w:t>
      </w:r>
      <w:r w:rsidR="004D7224">
        <w:rPr>
          <w:b/>
        </w:rPr>
        <w:t>einer</w:t>
      </w:r>
      <w:r w:rsidR="002767E7">
        <w:rPr>
          <w:b/>
        </w:rPr>
        <w:t xml:space="preserve"> </w:t>
      </w:r>
      <w:r w:rsidR="009208C7">
        <w:rPr>
          <w:b/>
        </w:rPr>
        <w:t>Thermal</w:t>
      </w:r>
      <w:r w:rsidR="002767E7">
        <w:rPr>
          <w:b/>
        </w:rPr>
        <w:t xml:space="preserve">auflösung </w:t>
      </w:r>
      <w:r w:rsidR="004D7224">
        <w:rPr>
          <w:b/>
        </w:rPr>
        <w:t xml:space="preserve">von </w:t>
      </w:r>
      <w:r w:rsidR="004D7224" w:rsidRPr="004D7224">
        <w:rPr>
          <w:b/>
        </w:rPr>
        <w:t xml:space="preserve">384 x 288 </w:t>
      </w:r>
      <w:r w:rsidR="009208C7">
        <w:rPr>
          <w:b/>
        </w:rPr>
        <w:t>Wärmebildpunkten</w:t>
      </w:r>
      <w:r w:rsidR="004D7224">
        <w:rPr>
          <w:b/>
        </w:rPr>
        <w:t xml:space="preserve">, einem Temperaturbereich von </w:t>
      </w:r>
      <w:r w:rsidR="004D7224" w:rsidRPr="004D7224">
        <w:rPr>
          <w:b/>
        </w:rPr>
        <w:t xml:space="preserve">-20°C </w:t>
      </w:r>
      <w:r w:rsidR="004D7224">
        <w:rPr>
          <w:b/>
        </w:rPr>
        <w:t>bis</w:t>
      </w:r>
      <w:r w:rsidR="004D7224" w:rsidRPr="004D7224">
        <w:rPr>
          <w:b/>
        </w:rPr>
        <w:t xml:space="preserve"> 550°C </w:t>
      </w:r>
      <w:r w:rsidR="002767E7">
        <w:rPr>
          <w:b/>
        </w:rPr>
        <w:t xml:space="preserve">sowie USB, Wifi, Bluetooth und </w:t>
      </w:r>
      <w:proofErr w:type="spellStart"/>
      <w:r w:rsidR="002767E7">
        <w:rPr>
          <w:b/>
        </w:rPr>
        <w:t>Tochscreen</w:t>
      </w:r>
      <w:proofErr w:type="spellEnd"/>
      <w:r w:rsidR="002767E7">
        <w:rPr>
          <w:b/>
        </w:rPr>
        <w:t xml:space="preserve"> ausgestattet ist.</w:t>
      </w:r>
      <w:r w:rsidR="004D7224">
        <w:rPr>
          <w:b/>
        </w:rPr>
        <w:t xml:space="preserve"> </w:t>
      </w:r>
      <w:r w:rsidR="00521440">
        <w:rPr>
          <w:b/>
        </w:rPr>
        <w:t xml:space="preserve">Das </w:t>
      </w:r>
      <w:proofErr w:type="spellStart"/>
      <w:r w:rsidR="00521440">
        <w:rPr>
          <w:b/>
        </w:rPr>
        <w:t>PeakTech</w:t>
      </w:r>
      <w:proofErr w:type="spellEnd"/>
      <w:r w:rsidR="00521440">
        <w:rPr>
          <w:b/>
        </w:rPr>
        <w:t xml:space="preserve"> 5620 </w:t>
      </w:r>
      <w:r w:rsidR="00792520">
        <w:rPr>
          <w:b/>
        </w:rPr>
        <w:t xml:space="preserve">gehört </w:t>
      </w:r>
      <w:r w:rsidR="00521440">
        <w:rPr>
          <w:b/>
        </w:rPr>
        <w:t xml:space="preserve">zur selben Produktfamilie wie </w:t>
      </w:r>
      <w:r w:rsidR="00130F4B">
        <w:rPr>
          <w:b/>
        </w:rPr>
        <w:t>seine Vorgängermodelle</w:t>
      </w:r>
      <w:r w:rsidR="00521440">
        <w:rPr>
          <w:b/>
        </w:rPr>
        <w:t xml:space="preserve"> </w:t>
      </w:r>
      <w:proofErr w:type="spellStart"/>
      <w:r w:rsidR="00521440">
        <w:rPr>
          <w:b/>
        </w:rPr>
        <w:t>PeakTech</w:t>
      </w:r>
      <w:proofErr w:type="spellEnd"/>
      <w:r w:rsidR="00521440">
        <w:rPr>
          <w:b/>
        </w:rPr>
        <w:t xml:space="preserve"> 5615 und </w:t>
      </w:r>
      <w:proofErr w:type="spellStart"/>
      <w:r w:rsidR="00521440">
        <w:rPr>
          <w:b/>
        </w:rPr>
        <w:t>PeakTech</w:t>
      </w:r>
      <w:proofErr w:type="spellEnd"/>
      <w:r w:rsidR="008A410C">
        <w:rPr>
          <w:b/>
        </w:rPr>
        <w:t xml:space="preserve"> </w:t>
      </w:r>
      <w:r w:rsidR="00521440">
        <w:rPr>
          <w:b/>
        </w:rPr>
        <w:t xml:space="preserve">5610A. </w:t>
      </w:r>
      <w:r w:rsidR="009208C7">
        <w:rPr>
          <w:b/>
        </w:rPr>
        <w:t xml:space="preserve">Alle drei Geräte </w:t>
      </w:r>
      <w:r w:rsidR="005A4ECA">
        <w:rPr>
          <w:b/>
        </w:rPr>
        <w:t>haben</w:t>
      </w:r>
      <w:r w:rsidR="00BB4753">
        <w:rPr>
          <w:b/>
        </w:rPr>
        <w:t xml:space="preserve"> </w:t>
      </w:r>
      <w:r w:rsidR="005A4ECA">
        <w:rPr>
          <w:b/>
        </w:rPr>
        <w:t>hochwertige</w:t>
      </w:r>
      <w:r w:rsidR="00BB4753">
        <w:rPr>
          <w:b/>
        </w:rPr>
        <w:t xml:space="preserve"> Sensoren </w:t>
      </w:r>
      <w:r w:rsidR="005A4ECA">
        <w:rPr>
          <w:b/>
        </w:rPr>
        <w:t>verbaut</w:t>
      </w:r>
      <w:r w:rsidR="00BB4753">
        <w:rPr>
          <w:b/>
        </w:rPr>
        <w:t xml:space="preserve"> und </w:t>
      </w:r>
      <w:r w:rsidR="005A4ECA">
        <w:rPr>
          <w:b/>
        </w:rPr>
        <w:t xml:space="preserve">sind </w:t>
      </w:r>
      <w:r w:rsidR="00BB4753">
        <w:rPr>
          <w:b/>
        </w:rPr>
        <w:t xml:space="preserve">vielseitig einsetzbar. Mit ihrer Hilfe lassen sich etwa undichte Stellen in Anlagen und Rohrsystemen </w:t>
      </w:r>
      <w:r w:rsidR="00570B90">
        <w:rPr>
          <w:b/>
        </w:rPr>
        <w:t>aufspüren</w:t>
      </w:r>
      <w:r w:rsidR="00BB4753">
        <w:rPr>
          <w:b/>
        </w:rPr>
        <w:t xml:space="preserve"> oder</w:t>
      </w:r>
      <w:r w:rsidR="00570B90">
        <w:rPr>
          <w:b/>
        </w:rPr>
        <w:t xml:space="preserve"> auch Kontaktprobleme und Übergangswiderstände in Unterverteilungen finden. </w:t>
      </w:r>
    </w:p>
    <w:p w:rsidR="00BF544E" w:rsidRDefault="008A410C" w:rsidP="003808A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PeakTech</w:t>
      </w:r>
      <w:proofErr w:type="spellEnd"/>
      <w:r>
        <w:rPr>
          <w:sz w:val="22"/>
          <w:szCs w:val="22"/>
        </w:rPr>
        <w:t xml:space="preserve"> </w:t>
      </w:r>
      <w:r w:rsidR="0005366D">
        <w:rPr>
          <w:sz w:val="22"/>
          <w:szCs w:val="22"/>
        </w:rPr>
        <w:t xml:space="preserve">Wärmebildkameras </w:t>
      </w:r>
      <w:r w:rsidR="00B43ECA">
        <w:rPr>
          <w:sz w:val="22"/>
          <w:szCs w:val="22"/>
        </w:rPr>
        <w:t xml:space="preserve">5620, 5615 und 5610A </w:t>
      </w:r>
      <w:r w:rsidR="00F61536">
        <w:rPr>
          <w:sz w:val="22"/>
          <w:szCs w:val="22"/>
        </w:rPr>
        <w:t xml:space="preserve">sind Kameras, die thermische Bildaufnahmen von </w:t>
      </w:r>
      <w:r w:rsidR="0005366D">
        <w:rPr>
          <w:sz w:val="22"/>
          <w:szCs w:val="22"/>
        </w:rPr>
        <w:t>Objekte</w:t>
      </w:r>
      <w:r w:rsidR="002613F8">
        <w:rPr>
          <w:sz w:val="22"/>
          <w:szCs w:val="22"/>
        </w:rPr>
        <w:t>n</w:t>
      </w:r>
      <w:r w:rsidR="0005366D">
        <w:rPr>
          <w:sz w:val="22"/>
          <w:szCs w:val="22"/>
        </w:rPr>
        <w:t xml:space="preserve"> </w:t>
      </w:r>
      <w:r w:rsidR="00F61536">
        <w:rPr>
          <w:sz w:val="22"/>
          <w:szCs w:val="22"/>
        </w:rPr>
        <w:t>erstellen, anzeigen und speichern</w:t>
      </w:r>
      <w:r>
        <w:rPr>
          <w:sz w:val="22"/>
          <w:szCs w:val="22"/>
        </w:rPr>
        <w:t xml:space="preserve"> können</w:t>
      </w:r>
      <w:r w:rsidR="00F61536">
        <w:rPr>
          <w:sz w:val="22"/>
          <w:szCs w:val="22"/>
        </w:rPr>
        <w:t xml:space="preserve">. </w:t>
      </w:r>
      <w:r w:rsidR="00BF544E">
        <w:rPr>
          <w:sz w:val="22"/>
          <w:szCs w:val="22"/>
        </w:rPr>
        <w:t xml:space="preserve">Alle Geräte eignen sich auch für höhere Reichweiten (etwa Gebäudethermographie) und sind IP 54 staub- und spritzwassergeschützt. </w:t>
      </w:r>
    </w:p>
    <w:p w:rsidR="00C27D2F" w:rsidRDefault="002613F8" w:rsidP="003808A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Peak-Tech 5620 ist mit modernster IR-Wärmebildkameratechnik ausgestattet: es misst im Temperaturbereich </w:t>
      </w:r>
      <w:r w:rsidR="001474FD">
        <w:rPr>
          <w:sz w:val="22"/>
          <w:szCs w:val="22"/>
        </w:rPr>
        <w:t>-</w:t>
      </w:r>
      <w:r w:rsidRPr="002613F8">
        <w:rPr>
          <w:sz w:val="22"/>
          <w:szCs w:val="22"/>
        </w:rPr>
        <w:t>20...550°C</w:t>
      </w:r>
      <w:r>
        <w:rPr>
          <w:sz w:val="22"/>
          <w:szCs w:val="22"/>
        </w:rPr>
        <w:t xml:space="preserve">, es bildet </w:t>
      </w:r>
      <w:r w:rsidR="00373F05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Aufnahmen mit einer Auflösung von </w:t>
      </w:r>
      <w:r w:rsidRPr="002613F8">
        <w:rPr>
          <w:sz w:val="22"/>
          <w:szCs w:val="22"/>
        </w:rPr>
        <w:t>384 x 288</w:t>
      </w:r>
      <w:r>
        <w:rPr>
          <w:sz w:val="22"/>
          <w:szCs w:val="22"/>
        </w:rPr>
        <w:t xml:space="preserve"> Bildpunkte</w:t>
      </w:r>
      <w:r w:rsidR="00373F05">
        <w:rPr>
          <w:sz w:val="22"/>
          <w:szCs w:val="22"/>
        </w:rPr>
        <w:t>n</w:t>
      </w:r>
      <w:r w:rsidR="001A1181">
        <w:rPr>
          <w:sz w:val="22"/>
          <w:szCs w:val="22"/>
        </w:rPr>
        <w:t xml:space="preserve"> auf</w:t>
      </w:r>
      <w:r w:rsidR="00373F05">
        <w:rPr>
          <w:sz w:val="22"/>
          <w:szCs w:val="22"/>
        </w:rPr>
        <w:t xml:space="preserve"> einem</w:t>
      </w:r>
      <w:r>
        <w:rPr>
          <w:sz w:val="22"/>
          <w:szCs w:val="22"/>
        </w:rPr>
        <w:t xml:space="preserve"> </w:t>
      </w:r>
      <w:r w:rsidRPr="002613F8">
        <w:rPr>
          <w:sz w:val="22"/>
          <w:szCs w:val="22"/>
        </w:rPr>
        <w:t xml:space="preserve">3,5"/8,9 cm LCD-Farbdisplay </w:t>
      </w:r>
      <w:r w:rsidR="00373F05">
        <w:rPr>
          <w:sz w:val="22"/>
          <w:szCs w:val="22"/>
        </w:rPr>
        <w:t xml:space="preserve">ab </w:t>
      </w:r>
      <w:r w:rsidRPr="002613F8">
        <w:rPr>
          <w:sz w:val="22"/>
          <w:szCs w:val="22"/>
        </w:rPr>
        <w:t xml:space="preserve">und </w:t>
      </w:r>
      <w:r w:rsidR="00373F05">
        <w:rPr>
          <w:sz w:val="22"/>
          <w:szCs w:val="22"/>
        </w:rPr>
        <w:t xml:space="preserve">es verfügt über </w:t>
      </w:r>
      <w:proofErr w:type="spellStart"/>
      <w:r w:rsidRPr="002613F8">
        <w:rPr>
          <w:sz w:val="22"/>
          <w:szCs w:val="22"/>
        </w:rPr>
        <w:t>WiFi</w:t>
      </w:r>
      <w:proofErr w:type="spellEnd"/>
      <w:r w:rsidRPr="002613F8">
        <w:rPr>
          <w:sz w:val="22"/>
          <w:szCs w:val="22"/>
        </w:rPr>
        <w:t>-, USB- und Bluetooth-Schnittstellen.</w:t>
      </w:r>
      <w:r w:rsidR="00677C29">
        <w:rPr>
          <w:sz w:val="22"/>
          <w:szCs w:val="22"/>
        </w:rPr>
        <w:t xml:space="preserve"> </w:t>
      </w:r>
      <w:r w:rsidR="006303AB">
        <w:rPr>
          <w:sz w:val="22"/>
          <w:szCs w:val="22"/>
        </w:rPr>
        <w:t xml:space="preserve">Außerdem </w:t>
      </w:r>
      <w:r w:rsidR="001A1181">
        <w:rPr>
          <w:sz w:val="22"/>
          <w:szCs w:val="22"/>
        </w:rPr>
        <w:t>ist</w:t>
      </w:r>
      <w:r w:rsidR="006303AB">
        <w:rPr>
          <w:sz w:val="22"/>
          <w:szCs w:val="22"/>
        </w:rPr>
        <w:t xml:space="preserve"> dieses Modell </w:t>
      </w:r>
      <w:r w:rsidR="00BF594D">
        <w:rPr>
          <w:sz w:val="22"/>
          <w:szCs w:val="22"/>
        </w:rPr>
        <w:t xml:space="preserve">zusätzlich </w:t>
      </w:r>
      <w:r w:rsidR="001A1181">
        <w:rPr>
          <w:sz w:val="22"/>
          <w:szCs w:val="22"/>
        </w:rPr>
        <w:t>mit einer</w:t>
      </w:r>
      <w:r w:rsidR="00C37DE7">
        <w:rPr>
          <w:sz w:val="22"/>
          <w:szCs w:val="22"/>
        </w:rPr>
        <w:t xml:space="preserve"> hochauflösende</w:t>
      </w:r>
      <w:r w:rsidR="001A1181">
        <w:rPr>
          <w:sz w:val="22"/>
          <w:szCs w:val="22"/>
        </w:rPr>
        <w:t>n</w:t>
      </w:r>
      <w:r w:rsidR="00C37DE7">
        <w:rPr>
          <w:sz w:val="22"/>
          <w:szCs w:val="22"/>
        </w:rPr>
        <w:t xml:space="preserve"> Echtbildkamera (</w:t>
      </w:r>
      <w:r w:rsidR="006303AB">
        <w:rPr>
          <w:sz w:val="22"/>
          <w:szCs w:val="22"/>
        </w:rPr>
        <w:t xml:space="preserve">1920 x 1080 </w:t>
      </w:r>
      <w:r w:rsidR="00C37DE7">
        <w:rPr>
          <w:sz w:val="22"/>
          <w:szCs w:val="22"/>
        </w:rPr>
        <w:t>Pixel)</w:t>
      </w:r>
      <w:r w:rsidR="001A1181">
        <w:rPr>
          <w:sz w:val="22"/>
          <w:szCs w:val="22"/>
        </w:rPr>
        <w:t xml:space="preserve"> ausgestattet</w:t>
      </w:r>
      <w:r w:rsidR="00C37DE7">
        <w:rPr>
          <w:sz w:val="22"/>
          <w:szCs w:val="22"/>
        </w:rPr>
        <w:t>, der</w:t>
      </w:r>
      <w:r w:rsidR="006A1405">
        <w:rPr>
          <w:sz w:val="22"/>
          <w:szCs w:val="22"/>
        </w:rPr>
        <w:t>en Aufnahmen mit dem Wärmebild überlagert</w:t>
      </w:r>
      <w:r w:rsidR="00C37DE7">
        <w:rPr>
          <w:sz w:val="22"/>
          <w:szCs w:val="22"/>
        </w:rPr>
        <w:t xml:space="preserve"> werden können</w:t>
      </w:r>
      <w:r w:rsidR="006F4661">
        <w:rPr>
          <w:sz w:val="22"/>
          <w:szCs w:val="22"/>
        </w:rPr>
        <w:t>, um noch bessere Ergebnisse zu liefern</w:t>
      </w:r>
      <w:r w:rsidR="00C37DE7">
        <w:rPr>
          <w:sz w:val="22"/>
          <w:szCs w:val="22"/>
        </w:rPr>
        <w:t xml:space="preserve">: </w:t>
      </w:r>
      <w:r w:rsidR="0028691D">
        <w:rPr>
          <w:sz w:val="22"/>
          <w:szCs w:val="22"/>
        </w:rPr>
        <w:t>mithilfe der „</w:t>
      </w:r>
      <w:r w:rsidR="00C37DE7">
        <w:rPr>
          <w:sz w:val="22"/>
          <w:szCs w:val="22"/>
        </w:rPr>
        <w:t>Fusion“-Funk</w:t>
      </w:r>
      <w:r w:rsidR="0028691D">
        <w:rPr>
          <w:sz w:val="22"/>
          <w:szCs w:val="22"/>
        </w:rPr>
        <w:t xml:space="preserve">tion lassen sich </w:t>
      </w:r>
      <w:r w:rsidR="00C37DE7">
        <w:rPr>
          <w:sz w:val="22"/>
          <w:szCs w:val="22"/>
        </w:rPr>
        <w:t xml:space="preserve">die Konturen der Echtbildaufnahme über das Wärmebild </w:t>
      </w:r>
      <w:r w:rsidR="0028691D">
        <w:rPr>
          <w:sz w:val="22"/>
          <w:szCs w:val="22"/>
        </w:rPr>
        <w:t xml:space="preserve">legen, mithilfe der Bild-in-Bild-Funktion wird das Wärmebild im Zentrum angezeigt und der Außenbereich als </w:t>
      </w:r>
      <w:proofErr w:type="spellStart"/>
      <w:r w:rsidR="0028691D">
        <w:rPr>
          <w:sz w:val="22"/>
          <w:szCs w:val="22"/>
        </w:rPr>
        <w:t>Echtbild</w:t>
      </w:r>
      <w:proofErr w:type="spellEnd"/>
      <w:r w:rsidR="0028691D">
        <w:rPr>
          <w:sz w:val="22"/>
          <w:szCs w:val="22"/>
        </w:rPr>
        <w:t xml:space="preserve"> dargestellt. </w:t>
      </w:r>
      <w:r w:rsidR="008C5D8E">
        <w:rPr>
          <w:sz w:val="22"/>
          <w:szCs w:val="22"/>
        </w:rPr>
        <w:t xml:space="preserve">Das Modell 5620 verfügt weiterhin über eine Videofunktion, mit der Filmaufnahmen inklusive Audiokommentar möglich sind. </w:t>
      </w:r>
    </w:p>
    <w:p w:rsidR="00997302" w:rsidRDefault="0028306E" w:rsidP="003808AB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Das Modell </w:t>
      </w:r>
      <w:r w:rsidR="00C27D2F">
        <w:rPr>
          <w:sz w:val="22"/>
          <w:szCs w:val="22"/>
        </w:rPr>
        <w:t xml:space="preserve">5615 </w:t>
      </w:r>
      <w:r w:rsidR="001474FD">
        <w:rPr>
          <w:sz w:val="22"/>
          <w:szCs w:val="22"/>
        </w:rPr>
        <w:t>misst ebenfalls im Temperaturbereich -</w:t>
      </w:r>
      <w:r w:rsidR="001474FD" w:rsidRPr="002613F8">
        <w:rPr>
          <w:sz w:val="22"/>
          <w:szCs w:val="22"/>
        </w:rPr>
        <w:t>20...550°C</w:t>
      </w:r>
      <w:r w:rsidR="001474FD">
        <w:rPr>
          <w:sz w:val="22"/>
          <w:szCs w:val="22"/>
        </w:rPr>
        <w:t xml:space="preserve">, </w:t>
      </w:r>
      <w:r w:rsidR="0080541D">
        <w:rPr>
          <w:sz w:val="22"/>
          <w:szCs w:val="22"/>
        </w:rPr>
        <w:t>thermische A</w:t>
      </w:r>
      <w:r w:rsidR="001474FD">
        <w:rPr>
          <w:sz w:val="22"/>
          <w:szCs w:val="22"/>
        </w:rPr>
        <w:t xml:space="preserve">ufnahmen </w:t>
      </w:r>
      <w:r w:rsidR="00084F85">
        <w:rPr>
          <w:sz w:val="22"/>
          <w:szCs w:val="22"/>
        </w:rPr>
        <w:t xml:space="preserve">bildet es mit 160 x 120 Bildpunkten </w:t>
      </w:r>
      <w:r w:rsidR="000E5EE2">
        <w:rPr>
          <w:sz w:val="22"/>
          <w:szCs w:val="22"/>
        </w:rPr>
        <w:t>auf einem 2,4</w:t>
      </w:r>
      <w:r w:rsidR="000E5EE2" w:rsidRPr="002613F8">
        <w:rPr>
          <w:sz w:val="22"/>
          <w:szCs w:val="22"/>
        </w:rPr>
        <w:t>"</w:t>
      </w:r>
      <w:r w:rsidR="000E5EE2">
        <w:rPr>
          <w:sz w:val="22"/>
          <w:szCs w:val="22"/>
        </w:rPr>
        <w:t xml:space="preserve">/ </w:t>
      </w:r>
      <w:r w:rsidR="00576E82">
        <w:rPr>
          <w:sz w:val="22"/>
          <w:szCs w:val="22"/>
        </w:rPr>
        <w:t>6</w:t>
      </w:r>
      <w:r w:rsidR="00C6120B">
        <w:rPr>
          <w:sz w:val="22"/>
          <w:szCs w:val="22"/>
        </w:rPr>
        <w:t xml:space="preserve">,1 cm </w:t>
      </w:r>
      <w:r w:rsidR="000E5EE2">
        <w:rPr>
          <w:sz w:val="22"/>
          <w:szCs w:val="22"/>
        </w:rPr>
        <w:t xml:space="preserve">LCD-Farbdisplay </w:t>
      </w:r>
      <w:r w:rsidR="00084F85">
        <w:rPr>
          <w:sz w:val="22"/>
          <w:szCs w:val="22"/>
        </w:rPr>
        <w:t>ab</w:t>
      </w:r>
      <w:r w:rsidR="00997302">
        <w:rPr>
          <w:sz w:val="22"/>
          <w:szCs w:val="22"/>
        </w:rPr>
        <w:t>.</w:t>
      </w:r>
      <w:r w:rsidR="00413041">
        <w:rPr>
          <w:sz w:val="22"/>
          <w:szCs w:val="22"/>
        </w:rPr>
        <w:t xml:space="preserve"> Der hochwertige Sensor macht </w:t>
      </w:r>
      <w:r w:rsidR="005E0D3D">
        <w:rPr>
          <w:sz w:val="22"/>
          <w:szCs w:val="22"/>
        </w:rPr>
        <w:t>selbst</w:t>
      </w:r>
      <w:r w:rsidR="00413041">
        <w:rPr>
          <w:sz w:val="22"/>
          <w:szCs w:val="22"/>
        </w:rPr>
        <w:t xml:space="preserve"> kleinste Temperaturunterschiede sichtbar und dank </w:t>
      </w:r>
      <w:r w:rsidR="005E0D3D">
        <w:rPr>
          <w:sz w:val="22"/>
          <w:szCs w:val="22"/>
        </w:rPr>
        <w:t xml:space="preserve">der </w:t>
      </w:r>
      <w:r w:rsidR="00413041">
        <w:rPr>
          <w:sz w:val="22"/>
          <w:szCs w:val="22"/>
        </w:rPr>
        <w:t xml:space="preserve">vier Farbpaletten </w:t>
      </w:r>
      <w:r w:rsidR="00997302">
        <w:rPr>
          <w:sz w:val="22"/>
          <w:szCs w:val="22"/>
        </w:rPr>
        <w:t>(White</w:t>
      </w:r>
      <w:r w:rsidR="00413041">
        <w:rPr>
          <w:sz w:val="22"/>
          <w:szCs w:val="22"/>
        </w:rPr>
        <w:t>-Hot, Black-Hot, Iron, Rainbow) sowie</w:t>
      </w:r>
      <w:r w:rsidR="00997302">
        <w:rPr>
          <w:sz w:val="22"/>
          <w:szCs w:val="22"/>
        </w:rPr>
        <w:t xml:space="preserve"> eine</w:t>
      </w:r>
      <w:r w:rsidR="00413041">
        <w:rPr>
          <w:sz w:val="22"/>
          <w:szCs w:val="22"/>
        </w:rPr>
        <w:t>r</w:t>
      </w:r>
      <w:r w:rsidR="00997302">
        <w:rPr>
          <w:sz w:val="22"/>
          <w:szCs w:val="22"/>
        </w:rPr>
        <w:t xml:space="preserve"> Bildrate von 25 </w:t>
      </w:r>
      <w:proofErr w:type="spellStart"/>
      <w:r w:rsidR="00997302">
        <w:rPr>
          <w:sz w:val="22"/>
          <w:szCs w:val="22"/>
        </w:rPr>
        <w:t>fps</w:t>
      </w:r>
      <w:proofErr w:type="spellEnd"/>
      <w:r w:rsidR="00997302">
        <w:rPr>
          <w:sz w:val="22"/>
          <w:szCs w:val="22"/>
        </w:rPr>
        <w:t xml:space="preserve"> </w:t>
      </w:r>
      <w:r w:rsidR="00413041">
        <w:rPr>
          <w:sz w:val="22"/>
          <w:szCs w:val="22"/>
        </w:rPr>
        <w:t>lassen sich schnell scharfe Aufnahmen erstellen</w:t>
      </w:r>
      <w:r w:rsidR="00997302">
        <w:rPr>
          <w:sz w:val="22"/>
          <w:szCs w:val="22"/>
        </w:rPr>
        <w:t xml:space="preserve">. Ebenso wie beim Modell 5620 können alle Bilder mit der zugehörigen Software geöffnet und ausgewertet werden, wobei auch nachträglich Änderungen vorgenommen werden können, etwa an der </w:t>
      </w:r>
      <w:proofErr w:type="spellStart"/>
      <w:r w:rsidR="00997302">
        <w:rPr>
          <w:sz w:val="22"/>
          <w:szCs w:val="22"/>
        </w:rPr>
        <w:t>Palettenauswahl</w:t>
      </w:r>
      <w:proofErr w:type="spellEnd"/>
      <w:r w:rsidR="00997302">
        <w:rPr>
          <w:sz w:val="22"/>
          <w:szCs w:val="22"/>
        </w:rPr>
        <w:t>.</w:t>
      </w:r>
      <w:r w:rsidR="005E0D3D">
        <w:rPr>
          <w:sz w:val="22"/>
          <w:szCs w:val="22"/>
        </w:rPr>
        <w:t xml:space="preserve"> </w:t>
      </w:r>
    </w:p>
    <w:p w:rsidR="00F61536" w:rsidRDefault="00104CE7" w:rsidP="003808A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Modell 5610A </w:t>
      </w:r>
      <w:r w:rsidR="00576E82">
        <w:rPr>
          <w:sz w:val="22"/>
          <w:szCs w:val="22"/>
        </w:rPr>
        <w:t>misst im Temperaturbereich</w:t>
      </w:r>
      <w:r w:rsidR="008911DD">
        <w:rPr>
          <w:sz w:val="22"/>
          <w:szCs w:val="22"/>
        </w:rPr>
        <w:t xml:space="preserve"> </w:t>
      </w:r>
      <w:r w:rsidR="008911DD" w:rsidRPr="008911DD">
        <w:rPr>
          <w:sz w:val="22"/>
          <w:szCs w:val="22"/>
        </w:rPr>
        <w:t>-20...300°C</w:t>
      </w:r>
      <w:r w:rsidR="008911DD">
        <w:rPr>
          <w:sz w:val="22"/>
          <w:szCs w:val="22"/>
        </w:rPr>
        <w:t xml:space="preserve"> und bildet die Aufnahmen mit einer Auflösung von 220 x 160 Wärmebildpunkten auf einem </w:t>
      </w:r>
      <w:r w:rsidR="008911DD" w:rsidRPr="008911DD">
        <w:rPr>
          <w:sz w:val="22"/>
          <w:szCs w:val="22"/>
        </w:rPr>
        <w:t>2,8"/7,1</w:t>
      </w:r>
      <w:r w:rsidR="008911DD">
        <w:rPr>
          <w:sz w:val="22"/>
          <w:szCs w:val="22"/>
        </w:rPr>
        <w:t xml:space="preserve"> LCD-Farbdisplay ab. </w:t>
      </w:r>
      <w:r w:rsidR="00693370">
        <w:rPr>
          <w:sz w:val="22"/>
          <w:szCs w:val="22"/>
        </w:rPr>
        <w:t>Mit fünf verschiedenen Farbpaletten (</w:t>
      </w:r>
      <w:proofErr w:type="spellStart"/>
      <w:r w:rsidR="00693370">
        <w:rPr>
          <w:sz w:val="22"/>
          <w:szCs w:val="22"/>
        </w:rPr>
        <w:t>Spectra</w:t>
      </w:r>
      <w:proofErr w:type="spellEnd"/>
      <w:r w:rsidR="00693370">
        <w:rPr>
          <w:sz w:val="22"/>
          <w:szCs w:val="22"/>
        </w:rPr>
        <w:t xml:space="preserve">, Iron, Cool, White, Black) sowie fünf Überlagerungsmodi für Foto- zu Wärmebildaufnahmen </w:t>
      </w:r>
      <w:r w:rsidR="003F37DD">
        <w:rPr>
          <w:sz w:val="22"/>
          <w:szCs w:val="22"/>
        </w:rPr>
        <w:t xml:space="preserve">lassen sich einfach thermische Abbildungen zur Lokalisierung von Fehlerquellen erstellen. </w:t>
      </w:r>
    </w:p>
    <w:p w:rsidR="00701E01" w:rsidRDefault="00701E01" w:rsidP="00B3554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="001474FD">
        <w:rPr>
          <w:sz w:val="22"/>
          <w:szCs w:val="22"/>
        </w:rPr>
        <w:t xml:space="preserve">Wärmebildkameras </w:t>
      </w:r>
      <w:proofErr w:type="spellStart"/>
      <w:r w:rsidR="001474FD">
        <w:rPr>
          <w:sz w:val="22"/>
          <w:szCs w:val="22"/>
        </w:rPr>
        <w:t>PeakTech</w:t>
      </w:r>
      <w:proofErr w:type="spellEnd"/>
      <w:r w:rsidR="001474FD">
        <w:rPr>
          <w:sz w:val="22"/>
          <w:szCs w:val="22"/>
        </w:rPr>
        <w:t xml:space="preserve"> 5620, 5615 und 5610A</w:t>
      </w:r>
      <w:r>
        <w:rPr>
          <w:sz w:val="22"/>
          <w:szCs w:val="22"/>
        </w:rPr>
        <w:t xml:space="preserve"> im Webshop unter </w:t>
      </w:r>
      <w:hyperlink r:id="rId7" w:history="1">
        <w:r w:rsidRPr="00311EA1">
          <w:rPr>
            <w:rStyle w:val="Hyperlink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E34388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4BF0"/>
    <w:rsid w:val="00006D1B"/>
    <w:rsid w:val="00007979"/>
    <w:rsid w:val="0001530C"/>
    <w:rsid w:val="00015B42"/>
    <w:rsid w:val="0001767F"/>
    <w:rsid w:val="00017B80"/>
    <w:rsid w:val="0002303D"/>
    <w:rsid w:val="0002622F"/>
    <w:rsid w:val="00026EA4"/>
    <w:rsid w:val="000351BE"/>
    <w:rsid w:val="00035773"/>
    <w:rsid w:val="000420A8"/>
    <w:rsid w:val="00042263"/>
    <w:rsid w:val="0005366D"/>
    <w:rsid w:val="00055BDC"/>
    <w:rsid w:val="00056D08"/>
    <w:rsid w:val="000607FA"/>
    <w:rsid w:val="00060AD8"/>
    <w:rsid w:val="00060B9C"/>
    <w:rsid w:val="0006283A"/>
    <w:rsid w:val="00070E62"/>
    <w:rsid w:val="00073049"/>
    <w:rsid w:val="00076205"/>
    <w:rsid w:val="00081DE5"/>
    <w:rsid w:val="00082177"/>
    <w:rsid w:val="00082A0F"/>
    <w:rsid w:val="00082C1F"/>
    <w:rsid w:val="00084F85"/>
    <w:rsid w:val="00092E10"/>
    <w:rsid w:val="00094B88"/>
    <w:rsid w:val="00096702"/>
    <w:rsid w:val="000B3D24"/>
    <w:rsid w:val="000C1B64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E5EE2"/>
    <w:rsid w:val="000E70DF"/>
    <w:rsid w:val="000F055E"/>
    <w:rsid w:val="000F2393"/>
    <w:rsid w:val="000F534F"/>
    <w:rsid w:val="000F647F"/>
    <w:rsid w:val="0010009F"/>
    <w:rsid w:val="001008B7"/>
    <w:rsid w:val="001008CB"/>
    <w:rsid w:val="00101F0F"/>
    <w:rsid w:val="00102538"/>
    <w:rsid w:val="001026E6"/>
    <w:rsid w:val="0010285D"/>
    <w:rsid w:val="00103FCB"/>
    <w:rsid w:val="00104CE7"/>
    <w:rsid w:val="0010719E"/>
    <w:rsid w:val="001147A8"/>
    <w:rsid w:val="00116270"/>
    <w:rsid w:val="00117632"/>
    <w:rsid w:val="001250B5"/>
    <w:rsid w:val="00130F4B"/>
    <w:rsid w:val="00134367"/>
    <w:rsid w:val="0013747E"/>
    <w:rsid w:val="001379CC"/>
    <w:rsid w:val="00137AE2"/>
    <w:rsid w:val="001404D7"/>
    <w:rsid w:val="00143419"/>
    <w:rsid w:val="001474FD"/>
    <w:rsid w:val="00154D5F"/>
    <w:rsid w:val="00160F8C"/>
    <w:rsid w:val="00162B1D"/>
    <w:rsid w:val="00166551"/>
    <w:rsid w:val="00167CE7"/>
    <w:rsid w:val="00171CFA"/>
    <w:rsid w:val="00171F6B"/>
    <w:rsid w:val="00173FBF"/>
    <w:rsid w:val="0018149A"/>
    <w:rsid w:val="0019224C"/>
    <w:rsid w:val="00194C78"/>
    <w:rsid w:val="001A1181"/>
    <w:rsid w:val="001A395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1899"/>
    <w:rsid w:val="001E350D"/>
    <w:rsid w:val="001E4A3A"/>
    <w:rsid w:val="001E4E4A"/>
    <w:rsid w:val="001F05F2"/>
    <w:rsid w:val="001F3E22"/>
    <w:rsid w:val="001F7F4F"/>
    <w:rsid w:val="00211C2F"/>
    <w:rsid w:val="002125BE"/>
    <w:rsid w:val="002160CE"/>
    <w:rsid w:val="002162E6"/>
    <w:rsid w:val="00220FBF"/>
    <w:rsid w:val="0022173C"/>
    <w:rsid w:val="00224DAD"/>
    <w:rsid w:val="00227898"/>
    <w:rsid w:val="002308D0"/>
    <w:rsid w:val="00230D63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3F8"/>
    <w:rsid w:val="002619D1"/>
    <w:rsid w:val="00262F28"/>
    <w:rsid w:val="00266856"/>
    <w:rsid w:val="002767E7"/>
    <w:rsid w:val="0028306E"/>
    <w:rsid w:val="002853AB"/>
    <w:rsid w:val="002866F4"/>
    <w:rsid w:val="0028691D"/>
    <w:rsid w:val="00287D0E"/>
    <w:rsid w:val="00290D2F"/>
    <w:rsid w:val="00294E69"/>
    <w:rsid w:val="00294FF7"/>
    <w:rsid w:val="00295B85"/>
    <w:rsid w:val="002A1835"/>
    <w:rsid w:val="002A2AF4"/>
    <w:rsid w:val="002A4D2F"/>
    <w:rsid w:val="002B01BB"/>
    <w:rsid w:val="002B1F52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36F5"/>
    <w:rsid w:val="002F6F39"/>
    <w:rsid w:val="002F7C95"/>
    <w:rsid w:val="002F7DC3"/>
    <w:rsid w:val="00302920"/>
    <w:rsid w:val="0031171F"/>
    <w:rsid w:val="00326A6A"/>
    <w:rsid w:val="00327126"/>
    <w:rsid w:val="0034246C"/>
    <w:rsid w:val="00343968"/>
    <w:rsid w:val="003470D7"/>
    <w:rsid w:val="00347520"/>
    <w:rsid w:val="00351D8F"/>
    <w:rsid w:val="00355F74"/>
    <w:rsid w:val="00361E0D"/>
    <w:rsid w:val="00370BE6"/>
    <w:rsid w:val="00371725"/>
    <w:rsid w:val="00373F05"/>
    <w:rsid w:val="003808AB"/>
    <w:rsid w:val="00382015"/>
    <w:rsid w:val="003831E6"/>
    <w:rsid w:val="003854EB"/>
    <w:rsid w:val="003A0345"/>
    <w:rsid w:val="003A32C4"/>
    <w:rsid w:val="003A5386"/>
    <w:rsid w:val="003A58E3"/>
    <w:rsid w:val="003B3C4D"/>
    <w:rsid w:val="003B695F"/>
    <w:rsid w:val="003C1A88"/>
    <w:rsid w:val="003C2784"/>
    <w:rsid w:val="003C2854"/>
    <w:rsid w:val="003C6A58"/>
    <w:rsid w:val="003C77F3"/>
    <w:rsid w:val="003D0EBE"/>
    <w:rsid w:val="003D2787"/>
    <w:rsid w:val="003D3C57"/>
    <w:rsid w:val="003D62B9"/>
    <w:rsid w:val="003D666E"/>
    <w:rsid w:val="003F00E5"/>
    <w:rsid w:val="003F37DD"/>
    <w:rsid w:val="003F55D8"/>
    <w:rsid w:val="00400979"/>
    <w:rsid w:val="00401780"/>
    <w:rsid w:val="00406161"/>
    <w:rsid w:val="004070B8"/>
    <w:rsid w:val="00407616"/>
    <w:rsid w:val="004101E7"/>
    <w:rsid w:val="00412F35"/>
    <w:rsid w:val="00413041"/>
    <w:rsid w:val="004219CB"/>
    <w:rsid w:val="004274DE"/>
    <w:rsid w:val="004302E7"/>
    <w:rsid w:val="0043156D"/>
    <w:rsid w:val="00431D21"/>
    <w:rsid w:val="00431D3F"/>
    <w:rsid w:val="00432F3D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296F"/>
    <w:rsid w:val="00485FD7"/>
    <w:rsid w:val="004878D7"/>
    <w:rsid w:val="004900A3"/>
    <w:rsid w:val="0049182B"/>
    <w:rsid w:val="00492995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D7224"/>
    <w:rsid w:val="004E0FAF"/>
    <w:rsid w:val="004E113D"/>
    <w:rsid w:val="004E2B13"/>
    <w:rsid w:val="004E376A"/>
    <w:rsid w:val="004F19A6"/>
    <w:rsid w:val="004F3309"/>
    <w:rsid w:val="004F5DCB"/>
    <w:rsid w:val="004F6297"/>
    <w:rsid w:val="00502074"/>
    <w:rsid w:val="005032FB"/>
    <w:rsid w:val="005122B3"/>
    <w:rsid w:val="005151FE"/>
    <w:rsid w:val="00517B5B"/>
    <w:rsid w:val="00521440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B90"/>
    <w:rsid w:val="00570DE3"/>
    <w:rsid w:val="00573290"/>
    <w:rsid w:val="00576E82"/>
    <w:rsid w:val="00577FA6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A4ECA"/>
    <w:rsid w:val="005B2559"/>
    <w:rsid w:val="005B2723"/>
    <w:rsid w:val="005B6783"/>
    <w:rsid w:val="005B7A1C"/>
    <w:rsid w:val="005C469B"/>
    <w:rsid w:val="005C54BD"/>
    <w:rsid w:val="005C6229"/>
    <w:rsid w:val="005D0EA4"/>
    <w:rsid w:val="005D585F"/>
    <w:rsid w:val="005E0D3D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17E21"/>
    <w:rsid w:val="00622683"/>
    <w:rsid w:val="006227F7"/>
    <w:rsid w:val="00622F7E"/>
    <w:rsid w:val="006245B4"/>
    <w:rsid w:val="006258BD"/>
    <w:rsid w:val="006303AB"/>
    <w:rsid w:val="00630FFF"/>
    <w:rsid w:val="00632AAD"/>
    <w:rsid w:val="006333A0"/>
    <w:rsid w:val="0063785A"/>
    <w:rsid w:val="0064174A"/>
    <w:rsid w:val="00650411"/>
    <w:rsid w:val="006530C4"/>
    <w:rsid w:val="006571F8"/>
    <w:rsid w:val="00660439"/>
    <w:rsid w:val="00661756"/>
    <w:rsid w:val="00662FEA"/>
    <w:rsid w:val="00673557"/>
    <w:rsid w:val="00676B88"/>
    <w:rsid w:val="00677C29"/>
    <w:rsid w:val="00682BDB"/>
    <w:rsid w:val="00691740"/>
    <w:rsid w:val="006922D1"/>
    <w:rsid w:val="006926E5"/>
    <w:rsid w:val="00693370"/>
    <w:rsid w:val="00694701"/>
    <w:rsid w:val="00694DAF"/>
    <w:rsid w:val="00697116"/>
    <w:rsid w:val="006A1405"/>
    <w:rsid w:val="006A15A2"/>
    <w:rsid w:val="006A3067"/>
    <w:rsid w:val="006A329A"/>
    <w:rsid w:val="006A4BB2"/>
    <w:rsid w:val="006A71E5"/>
    <w:rsid w:val="006A783A"/>
    <w:rsid w:val="006A79E2"/>
    <w:rsid w:val="006B16B1"/>
    <w:rsid w:val="006B1F83"/>
    <w:rsid w:val="006B2567"/>
    <w:rsid w:val="006B5DD8"/>
    <w:rsid w:val="006C2257"/>
    <w:rsid w:val="006C2D7D"/>
    <w:rsid w:val="006C75E0"/>
    <w:rsid w:val="006D0EFC"/>
    <w:rsid w:val="006D22D3"/>
    <w:rsid w:val="006D4FB4"/>
    <w:rsid w:val="006D680C"/>
    <w:rsid w:val="006E0E42"/>
    <w:rsid w:val="006E0FE3"/>
    <w:rsid w:val="006E1210"/>
    <w:rsid w:val="006E3EA8"/>
    <w:rsid w:val="006F1693"/>
    <w:rsid w:val="006F4661"/>
    <w:rsid w:val="006F75D0"/>
    <w:rsid w:val="00701E01"/>
    <w:rsid w:val="00703C50"/>
    <w:rsid w:val="00704322"/>
    <w:rsid w:val="00705733"/>
    <w:rsid w:val="00711D80"/>
    <w:rsid w:val="00713B34"/>
    <w:rsid w:val="00716243"/>
    <w:rsid w:val="00723F27"/>
    <w:rsid w:val="00726BB7"/>
    <w:rsid w:val="00730267"/>
    <w:rsid w:val="007344B7"/>
    <w:rsid w:val="00740524"/>
    <w:rsid w:val="00743AA6"/>
    <w:rsid w:val="00743C89"/>
    <w:rsid w:val="00745F25"/>
    <w:rsid w:val="00747382"/>
    <w:rsid w:val="00750550"/>
    <w:rsid w:val="0075321F"/>
    <w:rsid w:val="007548FD"/>
    <w:rsid w:val="007567F2"/>
    <w:rsid w:val="00757F3B"/>
    <w:rsid w:val="0076020E"/>
    <w:rsid w:val="00764ADA"/>
    <w:rsid w:val="00774B19"/>
    <w:rsid w:val="0077784B"/>
    <w:rsid w:val="00782746"/>
    <w:rsid w:val="0078382D"/>
    <w:rsid w:val="007905D4"/>
    <w:rsid w:val="00792520"/>
    <w:rsid w:val="0079327B"/>
    <w:rsid w:val="007953C3"/>
    <w:rsid w:val="007A06B4"/>
    <w:rsid w:val="007A12DD"/>
    <w:rsid w:val="007A6E0D"/>
    <w:rsid w:val="007A7D33"/>
    <w:rsid w:val="007B028F"/>
    <w:rsid w:val="007C489F"/>
    <w:rsid w:val="007C731B"/>
    <w:rsid w:val="007D304B"/>
    <w:rsid w:val="007D34F2"/>
    <w:rsid w:val="007E21CE"/>
    <w:rsid w:val="007F0F36"/>
    <w:rsid w:val="007F3150"/>
    <w:rsid w:val="007F6853"/>
    <w:rsid w:val="007F6EEF"/>
    <w:rsid w:val="008016C4"/>
    <w:rsid w:val="00802AA8"/>
    <w:rsid w:val="0080541D"/>
    <w:rsid w:val="008065E0"/>
    <w:rsid w:val="00812437"/>
    <w:rsid w:val="00812BDA"/>
    <w:rsid w:val="00812F2C"/>
    <w:rsid w:val="00814362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246A"/>
    <w:rsid w:val="00833706"/>
    <w:rsid w:val="008370B3"/>
    <w:rsid w:val="00840B95"/>
    <w:rsid w:val="0084212D"/>
    <w:rsid w:val="008437E0"/>
    <w:rsid w:val="00845DD2"/>
    <w:rsid w:val="00847AAA"/>
    <w:rsid w:val="00850E74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3C9F"/>
    <w:rsid w:val="00882F54"/>
    <w:rsid w:val="008911DD"/>
    <w:rsid w:val="0089120E"/>
    <w:rsid w:val="00891CD9"/>
    <w:rsid w:val="008939B7"/>
    <w:rsid w:val="00894856"/>
    <w:rsid w:val="00897260"/>
    <w:rsid w:val="008A05A1"/>
    <w:rsid w:val="008A1F0B"/>
    <w:rsid w:val="008A410C"/>
    <w:rsid w:val="008B0FB8"/>
    <w:rsid w:val="008B1599"/>
    <w:rsid w:val="008B21FC"/>
    <w:rsid w:val="008B29C1"/>
    <w:rsid w:val="008B33BE"/>
    <w:rsid w:val="008B3F74"/>
    <w:rsid w:val="008C1DFA"/>
    <w:rsid w:val="008C5873"/>
    <w:rsid w:val="008C5D8E"/>
    <w:rsid w:val="008C70DF"/>
    <w:rsid w:val="008D1487"/>
    <w:rsid w:val="008D1638"/>
    <w:rsid w:val="008D442D"/>
    <w:rsid w:val="008D5A29"/>
    <w:rsid w:val="008E1840"/>
    <w:rsid w:val="008E3F02"/>
    <w:rsid w:val="008E6C98"/>
    <w:rsid w:val="008F0C8C"/>
    <w:rsid w:val="008F0D9C"/>
    <w:rsid w:val="008F28A6"/>
    <w:rsid w:val="00902A3E"/>
    <w:rsid w:val="00905179"/>
    <w:rsid w:val="0090717A"/>
    <w:rsid w:val="00907DAD"/>
    <w:rsid w:val="009121DD"/>
    <w:rsid w:val="00916014"/>
    <w:rsid w:val="009208C7"/>
    <w:rsid w:val="00922437"/>
    <w:rsid w:val="00922728"/>
    <w:rsid w:val="00923840"/>
    <w:rsid w:val="00924AFA"/>
    <w:rsid w:val="009256D6"/>
    <w:rsid w:val="00925983"/>
    <w:rsid w:val="00925FB1"/>
    <w:rsid w:val="00926C86"/>
    <w:rsid w:val="00927361"/>
    <w:rsid w:val="009275D9"/>
    <w:rsid w:val="0093547E"/>
    <w:rsid w:val="009410B9"/>
    <w:rsid w:val="009446BF"/>
    <w:rsid w:val="00945985"/>
    <w:rsid w:val="0095112B"/>
    <w:rsid w:val="00955DA9"/>
    <w:rsid w:val="00961DFF"/>
    <w:rsid w:val="00965C36"/>
    <w:rsid w:val="00970346"/>
    <w:rsid w:val="009721AC"/>
    <w:rsid w:val="009724AE"/>
    <w:rsid w:val="009733B5"/>
    <w:rsid w:val="00975213"/>
    <w:rsid w:val="00977DCF"/>
    <w:rsid w:val="00983F5A"/>
    <w:rsid w:val="00984C16"/>
    <w:rsid w:val="00991328"/>
    <w:rsid w:val="009932FD"/>
    <w:rsid w:val="0099463F"/>
    <w:rsid w:val="0099574D"/>
    <w:rsid w:val="00997109"/>
    <w:rsid w:val="00997302"/>
    <w:rsid w:val="009A0E2D"/>
    <w:rsid w:val="009A4FD3"/>
    <w:rsid w:val="009A533F"/>
    <w:rsid w:val="009B1470"/>
    <w:rsid w:val="009B2EBB"/>
    <w:rsid w:val="009C0D9F"/>
    <w:rsid w:val="009C425B"/>
    <w:rsid w:val="009C5E01"/>
    <w:rsid w:val="009C7328"/>
    <w:rsid w:val="009C7553"/>
    <w:rsid w:val="009C75C0"/>
    <w:rsid w:val="009D0542"/>
    <w:rsid w:val="009D058D"/>
    <w:rsid w:val="009D123E"/>
    <w:rsid w:val="009D425B"/>
    <w:rsid w:val="009E1A97"/>
    <w:rsid w:val="009E3AE8"/>
    <w:rsid w:val="009E6864"/>
    <w:rsid w:val="009E7363"/>
    <w:rsid w:val="009F1272"/>
    <w:rsid w:val="009F1A2D"/>
    <w:rsid w:val="009F502E"/>
    <w:rsid w:val="009F615E"/>
    <w:rsid w:val="009F7903"/>
    <w:rsid w:val="00A03995"/>
    <w:rsid w:val="00A04259"/>
    <w:rsid w:val="00A104D8"/>
    <w:rsid w:val="00A1055C"/>
    <w:rsid w:val="00A10CD9"/>
    <w:rsid w:val="00A129AF"/>
    <w:rsid w:val="00A15EA7"/>
    <w:rsid w:val="00A17560"/>
    <w:rsid w:val="00A23CD3"/>
    <w:rsid w:val="00A23EF6"/>
    <w:rsid w:val="00A26EC3"/>
    <w:rsid w:val="00A3006B"/>
    <w:rsid w:val="00A34A3F"/>
    <w:rsid w:val="00A3720B"/>
    <w:rsid w:val="00A40833"/>
    <w:rsid w:val="00A4240F"/>
    <w:rsid w:val="00A437CA"/>
    <w:rsid w:val="00A45DA5"/>
    <w:rsid w:val="00A508D5"/>
    <w:rsid w:val="00A574D0"/>
    <w:rsid w:val="00A57C13"/>
    <w:rsid w:val="00A57FDD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0ED1"/>
    <w:rsid w:val="00AA1C98"/>
    <w:rsid w:val="00AA6ED0"/>
    <w:rsid w:val="00AA7EC8"/>
    <w:rsid w:val="00AB2DDD"/>
    <w:rsid w:val="00AB69B1"/>
    <w:rsid w:val="00AB7FF7"/>
    <w:rsid w:val="00AC594F"/>
    <w:rsid w:val="00AC6A65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25F0C"/>
    <w:rsid w:val="00B31FE6"/>
    <w:rsid w:val="00B35549"/>
    <w:rsid w:val="00B378BA"/>
    <w:rsid w:val="00B41A0E"/>
    <w:rsid w:val="00B42117"/>
    <w:rsid w:val="00B43ECA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646E9"/>
    <w:rsid w:val="00B661C0"/>
    <w:rsid w:val="00B70304"/>
    <w:rsid w:val="00B71CD1"/>
    <w:rsid w:val="00B725BD"/>
    <w:rsid w:val="00B74577"/>
    <w:rsid w:val="00B75E01"/>
    <w:rsid w:val="00B7612E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A4624"/>
    <w:rsid w:val="00BB25F8"/>
    <w:rsid w:val="00BB36A2"/>
    <w:rsid w:val="00BB4753"/>
    <w:rsid w:val="00BB6897"/>
    <w:rsid w:val="00BB7D95"/>
    <w:rsid w:val="00BC245A"/>
    <w:rsid w:val="00BD4AC9"/>
    <w:rsid w:val="00BD50D9"/>
    <w:rsid w:val="00BE146D"/>
    <w:rsid w:val="00BE17AE"/>
    <w:rsid w:val="00BE73AC"/>
    <w:rsid w:val="00BE759E"/>
    <w:rsid w:val="00BF0168"/>
    <w:rsid w:val="00BF01B7"/>
    <w:rsid w:val="00BF23F4"/>
    <w:rsid w:val="00BF2E2A"/>
    <w:rsid w:val="00BF544E"/>
    <w:rsid w:val="00BF5859"/>
    <w:rsid w:val="00BF594D"/>
    <w:rsid w:val="00C00D07"/>
    <w:rsid w:val="00C1355A"/>
    <w:rsid w:val="00C145C8"/>
    <w:rsid w:val="00C1495F"/>
    <w:rsid w:val="00C14966"/>
    <w:rsid w:val="00C1681E"/>
    <w:rsid w:val="00C22BFA"/>
    <w:rsid w:val="00C27D2F"/>
    <w:rsid w:val="00C3177D"/>
    <w:rsid w:val="00C34596"/>
    <w:rsid w:val="00C37DE7"/>
    <w:rsid w:val="00C4103B"/>
    <w:rsid w:val="00C4465E"/>
    <w:rsid w:val="00C474C8"/>
    <w:rsid w:val="00C51947"/>
    <w:rsid w:val="00C53949"/>
    <w:rsid w:val="00C60D5B"/>
    <w:rsid w:val="00C6120B"/>
    <w:rsid w:val="00C70662"/>
    <w:rsid w:val="00C71E2A"/>
    <w:rsid w:val="00C73243"/>
    <w:rsid w:val="00C732B2"/>
    <w:rsid w:val="00C76538"/>
    <w:rsid w:val="00C821FD"/>
    <w:rsid w:val="00C854D5"/>
    <w:rsid w:val="00C857B9"/>
    <w:rsid w:val="00C86E75"/>
    <w:rsid w:val="00CA09ED"/>
    <w:rsid w:val="00CA1867"/>
    <w:rsid w:val="00CA1E3B"/>
    <w:rsid w:val="00CA2601"/>
    <w:rsid w:val="00CA3B18"/>
    <w:rsid w:val="00CA738B"/>
    <w:rsid w:val="00CA7B0B"/>
    <w:rsid w:val="00CB02D3"/>
    <w:rsid w:val="00CB3F3B"/>
    <w:rsid w:val="00CB5F68"/>
    <w:rsid w:val="00CB6F29"/>
    <w:rsid w:val="00CC08F8"/>
    <w:rsid w:val="00CC2070"/>
    <w:rsid w:val="00CC5404"/>
    <w:rsid w:val="00CD1132"/>
    <w:rsid w:val="00CD2B10"/>
    <w:rsid w:val="00CD3F51"/>
    <w:rsid w:val="00CE081C"/>
    <w:rsid w:val="00CE276A"/>
    <w:rsid w:val="00CE56F2"/>
    <w:rsid w:val="00CE7967"/>
    <w:rsid w:val="00CF54BF"/>
    <w:rsid w:val="00CF7B3D"/>
    <w:rsid w:val="00D019DB"/>
    <w:rsid w:val="00D069B1"/>
    <w:rsid w:val="00D07D1C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4773D"/>
    <w:rsid w:val="00D47CFC"/>
    <w:rsid w:val="00D5214F"/>
    <w:rsid w:val="00D52AB3"/>
    <w:rsid w:val="00D60AAB"/>
    <w:rsid w:val="00D622E6"/>
    <w:rsid w:val="00D66093"/>
    <w:rsid w:val="00D66A00"/>
    <w:rsid w:val="00D67062"/>
    <w:rsid w:val="00D715B1"/>
    <w:rsid w:val="00D7184C"/>
    <w:rsid w:val="00D73329"/>
    <w:rsid w:val="00D75487"/>
    <w:rsid w:val="00D76B6D"/>
    <w:rsid w:val="00D77FAC"/>
    <w:rsid w:val="00D8294F"/>
    <w:rsid w:val="00D84EE0"/>
    <w:rsid w:val="00D87567"/>
    <w:rsid w:val="00D90C67"/>
    <w:rsid w:val="00D90E29"/>
    <w:rsid w:val="00D91F6A"/>
    <w:rsid w:val="00DA0CC2"/>
    <w:rsid w:val="00DA12CA"/>
    <w:rsid w:val="00DA3735"/>
    <w:rsid w:val="00DA4B7D"/>
    <w:rsid w:val="00DA7370"/>
    <w:rsid w:val="00DB2A4E"/>
    <w:rsid w:val="00DB616C"/>
    <w:rsid w:val="00DC0103"/>
    <w:rsid w:val="00DC2C75"/>
    <w:rsid w:val="00DD1A4D"/>
    <w:rsid w:val="00DD47F7"/>
    <w:rsid w:val="00DD5AA2"/>
    <w:rsid w:val="00DE070E"/>
    <w:rsid w:val="00DE6127"/>
    <w:rsid w:val="00DF7AE6"/>
    <w:rsid w:val="00E00CDA"/>
    <w:rsid w:val="00E03100"/>
    <w:rsid w:val="00E05F54"/>
    <w:rsid w:val="00E10712"/>
    <w:rsid w:val="00E13750"/>
    <w:rsid w:val="00E141AC"/>
    <w:rsid w:val="00E1709F"/>
    <w:rsid w:val="00E17497"/>
    <w:rsid w:val="00E25F7F"/>
    <w:rsid w:val="00E30B2D"/>
    <w:rsid w:val="00E34388"/>
    <w:rsid w:val="00E41736"/>
    <w:rsid w:val="00E50E62"/>
    <w:rsid w:val="00E5305F"/>
    <w:rsid w:val="00E538D5"/>
    <w:rsid w:val="00E53D3B"/>
    <w:rsid w:val="00E63F7F"/>
    <w:rsid w:val="00E64A9F"/>
    <w:rsid w:val="00E7120E"/>
    <w:rsid w:val="00E73EA9"/>
    <w:rsid w:val="00E74F45"/>
    <w:rsid w:val="00E81723"/>
    <w:rsid w:val="00E81765"/>
    <w:rsid w:val="00E81FD5"/>
    <w:rsid w:val="00E82C79"/>
    <w:rsid w:val="00E83D07"/>
    <w:rsid w:val="00E84553"/>
    <w:rsid w:val="00E851AA"/>
    <w:rsid w:val="00E876DF"/>
    <w:rsid w:val="00E90B6F"/>
    <w:rsid w:val="00E93AA7"/>
    <w:rsid w:val="00E961F4"/>
    <w:rsid w:val="00E975F9"/>
    <w:rsid w:val="00EA0165"/>
    <w:rsid w:val="00EA1365"/>
    <w:rsid w:val="00EA2627"/>
    <w:rsid w:val="00EA3682"/>
    <w:rsid w:val="00EA562D"/>
    <w:rsid w:val="00EB441C"/>
    <w:rsid w:val="00EB5B41"/>
    <w:rsid w:val="00EB73F4"/>
    <w:rsid w:val="00EB7DEA"/>
    <w:rsid w:val="00EC46C3"/>
    <w:rsid w:val="00EC4F22"/>
    <w:rsid w:val="00ED5FA8"/>
    <w:rsid w:val="00ED6BB7"/>
    <w:rsid w:val="00EE3623"/>
    <w:rsid w:val="00EE38F0"/>
    <w:rsid w:val="00EF0DD1"/>
    <w:rsid w:val="00EF3E9B"/>
    <w:rsid w:val="00EF6238"/>
    <w:rsid w:val="00F113FB"/>
    <w:rsid w:val="00F136E1"/>
    <w:rsid w:val="00F17870"/>
    <w:rsid w:val="00F1796E"/>
    <w:rsid w:val="00F23C96"/>
    <w:rsid w:val="00F2425B"/>
    <w:rsid w:val="00F24640"/>
    <w:rsid w:val="00F25481"/>
    <w:rsid w:val="00F25796"/>
    <w:rsid w:val="00F26BB6"/>
    <w:rsid w:val="00F346DC"/>
    <w:rsid w:val="00F44024"/>
    <w:rsid w:val="00F465AF"/>
    <w:rsid w:val="00F4737C"/>
    <w:rsid w:val="00F54376"/>
    <w:rsid w:val="00F5469C"/>
    <w:rsid w:val="00F54D30"/>
    <w:rsid w:val="00F57819"/>
    <w:rsid w:val="00F61536"/>
    <w:rsid w:val="00F65A09"/>
    <w:rsid w:val="00F672D0"/>
    <w:rsid w:val="00F673F9"/>
    <w:rsid w:val="00F7324B"/>
    <w:rsid w:val="00F826F4"/>
    <w:rsid w:val="00F93802"/>
    <w:rsid w:val="00FA0625"/>
    <w:rsid w:val="00FA1F7F"/>
    <w:rsid w:val="00FA6B99"/>
    <w:rsid w:val="00FA788D"/>
    <w:rsid w:val="00FB0104"/>
    <w:rsid w:val="00FB150A"/>
    <w:rsid w:val="00FB6B27"/>
    <w:rsid w:val="00FB7332"/>
    <w:rsid w:val="00FC16CE"/>
    <w:rsid w:val="00FC1C92"/>
    <w:rsid w:val="00FC55B6"/>
    <w:rsid w:val="00FC56F4"/>
    <w:rsid w:val="00FD1209"/>
    <w:rsid w:val="00FD3596"/>
    <w:rsid w:val="00FD7DB9"/>
    <w:rsid w:val="00FE3AC0"/>
    <w:rsid w:val="00FF1A17"/>
    <w:rsid w:val="00FF32A4"/>
    <w:rsid w:val="00FF32ED"/>
    <w:rsid w:val="00FF3843"/>
    <w:rsid w:val="00FF60D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6E50-41A6-47B3-ACCE-DD9812F9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224</cp:revision>
  <cp:lastPrinted>2018-03-07T09:44:00Z</cp:lastPrinted>
  <dcterms:created xsi:type="dcterms:W3CDTF">2020-01-22T10:21:00Z</dcterms:created>
  <dcterms:modified xsi:type="dcterms:W3CDTF">2020-04-01T10:16:00Z</dcterms:modified>
</cp:coreProperties>
</file>